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54" w:rsidRPr="00592670" w:rsidRDefault="00F714EE" w:rsidP="0095722A">
      <w:pPr>
        <w:spacing w:after="0"/>
        <w:jc w:val="center"/>
        <w:rPr>
          <w:b/>
        </w:rPr>
      </w:pPr>
      <w:bookmarkStart w:id="0" w:name="_GoBack"/>
      <w:bookmarkEnd w:id="0"/>
      <w:r w:rsidRPr="00592670">
        <w:rPr>
          <w:b/>
        </w:rPr>
        <w:t>NIH Requir</w:t>
      </w:r>
      <w:r w:rsidR="00EA6D0E">
        <w:rPr>
          <w:b/>
        </w:rPr>
        <w:t>ements to use a single IRB for Multicenter C</w:t>
      </w:r>
      <w:r w:rsidRPr="00592670">
        <w:rPr>
          <w:b/>
        </w:rPr>
        <w:t xml:space="preserve">linical </w:t>
      </w:r>
      <w:r w:rsidR="00EA6D0E">
        <w:rPr>
          <w:b/>
        </w:rPr>
        <w:t>R</w:t>
      </w:r>
      <w:r w:rsidRPr="00592670">
        <w:rPr>
          <w:b/>
        </w:rPr>
        <w:t>esearch</w:t>
      </w:r>
    </w:p>
    <w:p w:rsidR="00F714EE" w:rsidRPr="00592670" w:rsidRDefault="00F714EE" w:rsidP="0095722A">
      <w:pPr>
        <w:spacing w:after="0"/>
      </w:pPr>
    </w:p>
    <w:p w:rsidR="00441796" w:rsidRDefault="00441796" w:rsidP="00441796">
      <w:pPr>
        <w:spacing w:after="0"/>
        <w:rPr>
          <w:rFonts w:cs="Arial"/>
          <w:color w:val="333333"/>
          <w:lang w:val="en"/>
        </w:rPr>
      </w:pPr>
      <w:r w:rsidRPr="008D07B1">
        <w:rPr>
          <w:rFonts w:cs="Arial"/>
          <w:color w:val="333333"/>
          <w:lang w:val="en"/>
        </w:rPr>
        <w:t>For applications with due dates on or after January 25, 2018</w:t>
      </w:r>
      <w:r>
        <w:rPr>
          <w:rFonts w:cs="Arial"/>
          <w:color w:val="333333"/>
          <w:lang w:val="en"/>
        </w:rPr>
        <w:t xml:space="preserve"> </w:t>
      </w:r>
      <w:r w:rsidRPr="008D07B1">
        <w:rPr>
          <w:rFonts w:cs="Arial"/>
          <w:color w:val="333333"/>
          <w:lang w:val="en"/>
        </w:rPr>
        <w:t>NIH expects that all sites participating in multi-site studies, which involve non-exempt human subjects research funded by the NIH, will use a single In</w:t>
      </w:r>
      <w:r>
        <w:rPr>
          <w:rFonts w:cs="Arial"/>
          <w:color w:val="333333"/>
          <w:lang w:val="en"/>
        </w:rPr>
        <w:t>stitutional Review Board (</w:t>
      </w:r>
      <w:proofErr w:type="spellStart"/>
      <w:r>
        <w:rPr>
          <w:rFonts w:cs="Arial"/>
          <w:color w:val="333333"/>
          <w:lang w:val="en"/>
        </w:rPr>
        <w:t>sIRB</w:t>
      </w:r>
      <w:proofErr w:type="spellEnd"/>
      <w:r>
        <w:rPr>
          <w:rFonts w:cs="Arial"/>
          <w:color w:val="333333"/>
          <w:lang w:val="en"/>
        </w:rPr>
        <w:t xml:space="preserve">) </w:t>
      </w:r>
      <w:r w:rsidRPr="008D07B1">
        <w:rPr>
          <w:rFonts w:cs="Arial"/>
          <w:color w:val="333333"/>
          <w:lang w:val="en"/>
        </w:rPr>
        <w:t>to conduct the ethical review required for the protection of human subjects. This policy applies to the domestic sites of NIH-funded multi-site studies where each site will conduct the same protocol involving non-e</w:t>
      </w:r>
      <w:r w:rsidR="00445CBA">
        <w:rPr>
          <w:rFonts w:cs="Arial"/>
          <w:color w:val="333333"/>
          <w:lang w:val="en"/>
        </w:rPr>
        <w:t xml:space="preserve">xempt human </w:t>
      </w:r>
      <w:proofErr w:type="gramStart"/>
      <w:r w:rsidR="00445CBA">
        <w:rPr>
          <w:rFonts w:cs="Arial"/>
          <w:color w:val="333333"/>
          <w:lang w:val="en"/>
        </w:rPr>
        <w:t>subjects</w:t>
      </w:r>
      <w:proofErr w:type="gramEnd"/>
      <w:r w:rsidR="00445CBA">
        <w:rPr>
          <w:rFonts w:cs="Arial"/>
          <w:color w:val="333333"/>
          <w:lang w:val="en"/>
        </w:rPr>
        <w:t xml:space="preserve"> research. The single IRB policy</w:t>
      </w:r>
      <w:r w:rsidRPr="008D07B1">
        <w:rPr>
          <w:rFonts w:cs="Arial"/>
          <w:color w:val="333333"/>
          <w:lang w:val="en"/>
        </w:rPr>
        <w:t xml:space="preserve"> </w:t>
      </w:r>
      <w:r w:rsidRPr="00445CBA">
        <w:rPr>
          <w:rFonts w:cs="Arial"/>
          <w:color w:val="333333"/>
          <w:u w:val="single"/>
          <w:lang w:val="en"/>
        </w:rPr>
        <w:t>does not</w:t>
      </w:r>
      <w:r w:rsidRPr="008D07B1">
        <w:rPr>
          <w:rFonts w:cs="Arial"/>
          <w:color w:val="333333"/>
          <w:lang w:val="en"/>
        </w:rPr>
        <w:t xml:space="preserve"> apply to career development</w:t>
      </w:r>
      <w:r w:rsidR="00DF1B61">
        <w:rPr>
          <w:rFonts w:cs="Arial"/>
          <w:color w:val="333333"/>
          <w:lang w:val="en"/>
        </w:rPr>
        <w:t xml:space="preserve"> (K), institutional </w:t>
      </w:r>
      <w:r w:rsidRPr="008D07B1">
        <w:rPr>
          <w:rFonts w:cs="Arial"/>
          <w:color w:val="333333"/>
          <w:lang w:val="en"/>
        </w:rPr>
        <w:t>training</w:t>
      </w:r>
      <w:r w:rsidR="00DF1B61">
        <w:rPr>
          <w:rFonts w:cs="Arial"/>
          <w:color w:val="333333"/>
          <w:lang w:val="en"/>
        </w:rPr>
        <w:t xml:space="preserve"> (T)</w:t>
      </w:r>
      <w:r w:rsidRPr="008D07B1">
        <w:rPr>
          <w:rFonts w:cs="Arial"/>
          <w:color w:val="333333"/>
          <w:lang w:val="en"/>
        </w:rPr>
        <w:t xml:space="preserve"> or fellowship awards</w:t>
      </w:r>
      <w:r w:rsidR="00DF1B61">
        <w:rPr>
          <w:rFonts w:cs="Arial"/>
          <w:color w:val="333333"/>
          <w:lang w:val="en"/>
        </w:rPr>
        <w:t xml:space="preserve"> (F)</w:t>
      </w:r>
      <w:r w:rsidR="007B5FC3">
        <w:rPr>
          <w:rFonts w:cs="Arial"/>
          <w:color w:val="333333"/>
          <w:lang w:val="en"/>
        </w:rPr>
        <w:t xml:space="preserve"> or international research</w:t>
      </w:r>
      <w:r w:rsidRPr="008D07B1">
        <w:rPr>
          <w:rFonts w:cs="Arial"/>
          <w:color w:val="333333"/>
          <w:lang w:val="en"/>
        </w:rPr>
        <w:t>.</w:t>
      </w:r>
    </w:p>
    <w:p w:rsidR="00F714EE" w:rsidRPr="00592670" w:rsidRDefault="00F714EE" w:rsidP="0095722A">
      <w:pPr>
        <w:spacing w:after="0"/>
      </w:pPr>
    </w:p>
    <w:p w:rsidR="00F714EE" w:rsidRDefault="0095722A" w:rsidP="00592670">
      <w:pPr>
        <w:spacing w:after="0"/>
        <w:rPr>
          <w:b/>
        </w:rPr>
      </w:pPr>
      <w:r w:rsidRPr="00C619BD">
        <w:rPr>
          <w:b/>
        </w:rPr>
        <w:t>S</w:t>
      </w:r>
      <w:r w:rsidR="00C619BD" w:rsidRPr="00C619BD">
        <w:rPr>
          <w:b/>
        </w:rPr>
        <w:t>ection 3</w:t>
      </w:r>
      <w:r w:rsidR="00F714EE" w:rsidRPr="00C619BD">
        <w:rPr>
          <w:b/>
        </w:rPr>
        <w:t xml:space="preserve">.2 </w:t>
      </w:r>
      <w:r w:rsidR="00441796" w:rsidRPr="00C619BD">
        <w:rPr>
          <w:b/>
        </w:rPr>
        <w:t>Multi-site human subject study, Use</w:t>
      </w:r>
      <w:r w:rsidR="001D3DC5">
        <w:rPr>
          <w:b/>
        </w:rPr>
        <w:t xml:space="preserve"> of single IRB</w:t>
      </w:r>
      <w:r w:rsidRPr="00C619BD">
        <w:rPr>
          <w:b/>
        </w:rPr>
        <w:t>:</w:t>
      </w:r>
    </w:p>
    <w:p w:rsidR="0095722A" w:rsidRPr="00592670" w:rsidRDefault="0095722A" w:rsidP="0095722A">
      <w:pPr>
        <w:pStyle w:val="ListParagraph"/>
        <w:numPr>
          <w:ilvl w:val="0"/>
          <w:numId w:val="2"/>
        </w:numPr>
        <w:spacing w:after="0"/>
      </w:pPr>
      <w:r w:rsidRPr="00592670">
        <w:t>Describe the single IRB plan. The plan should include the following elements:</w:t>
      </w:r>
    </w:p>
    <w:p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592670">
        <w:t xml:space="preserve">Describe how you will comply with the </w:t>
      </w:r>
      <w:r w:rsidRPr="00C014A9">
        <w:t xml:space="preserve">NIH Policy on the Use of </w:t>
      </w:r>
      <w:proofErr w:type="spellStart"/>
      <w:r w:rsidRPr="00C014A9">
        <w:t>sIRB</w:t>
      </w:r>
      <w:proofErr w:type="spellEnd"/>
      <w:r w:rsidRPr="00C014A9">
        <w:t xml:space="preserve"> for Multi-Site Research</w:t>
      </w:r>
      <w:r w:rsidRPr="0095722A">
        <w:t>.</w:t>
      </w:r>
    </w:p>
    <w:p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 xml:space="preserve">Provide the name of the IRB that will serve as the </w:t>
      </w:r>
      <w:proofErr w:type="spellStart"/>
      <w:r w:rsidRPr="0095722A">
        <w:t>sIRB</w:t>
      </w:r>
      <w:proofErr w:type="spellEnd"/>
      <w:r w:rsidRPr="0095722A">
        <w:t xml:space="preserve"> of record</w:t>
      </w:r>
    </w:p>
    <w:p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 xml:space="preserve">Indicate that all identified participating sites have agreed to rely on the proposed </w:t>
      </w:r>
      <w:proofErr w:type="spellStart"/>
      <w:r w:rsidRPr="0095722A">
        <w:t>sIRB</w:t>
      </w:r>
      <w:proofErr w:type="spellEnd"/>
      <w:r w:rsidRPr="0095722A">
        <w:t xml:space="preserve"> and that any sites added after award will rely on the </w:t>
      </w:r>
      <w:proofErr w:type="spellStart"/>
      <w:r w:rsidRPr="0095722A">
        <w:t>sIRB</w:t>
      </w:r>
      <w:proofErr w:type="spellEnd"/>
      <w:r w:rsidRPr="0095722A">
        <w:t>.</w:t>
      </w:r>
    </w:p>
    <w:p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 xml:space="preserve">Briefly describe how communication between sites and the </w:t>
      </w:r>
      <w:proofErr w:type="spellStart"/>
      <w:r w:rsidRPr="0095722A">
        <w:t>sIRB</w:t>
      </w:r>
      <w:proofErr w:type="spellEnd"/>
      <w:r w:rsidRPr="0095722A">
        <w:t xml:space="preserve"> will be handled.</w:t>
      </w:r>
    </w:p>
    <w:p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 xml:space="preserve">Indicate that all participating sites will, prior to initiating the study, sign an authorization/reliance agreement that will clarify the roles and responsibilities of the </w:t>
      </w:r>
      <w:proofErr w:type="spellStart"/>
      <w:r w:rsidRPr="0095722A">
        <w:t>sIRB</w:t>
      </w:r>
      <w:proofErr w:type="spellEnd"/>
      <w:r w:rsidRPr="0095722A">
        <w:t xml:space="preserve"> and participating sites.</w:t>
      </w:r>
    </w:p>
    <w:p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>Indicate which institution or entity will maintain records of the authorization/reliance agreements and of the communication plan.</w:t>
      </w:r>
    </w:p>
    <w:p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>Note: Do not include the authorization/reliance agreement(s) or the communication plan(s) documents in your application.</w:t>
      </w:r>
    </w:p>
    <w:p w:rsidR="0095722A" w:rsidRDefault="0095722A" w:rsidP="0095722A">
      <w:pPr>
        <w:pStyle w:val="ListParagraph"/>
        <w:numPr>
          <w:ilvl w:val="1"/>
          <w:numId w:val="2"/>
        </w:numPr>
        <w:spacing w:after="0"/>
      </w:pPr>
      <w:r w:rsidRPr="0095722A">
        <w:t>If your study meets the agency definition of "</w:t>
      </w:r>
      <w:hyperlink r:id="rId6" w:anchor="DelayedOnsetHumanSubjectStudy" w:history="1">
        <w:r w:rsidRPr="00800DDF">
          <w:rPr>
            <w:rStyle w:val="Hyperlink"/>
          </w:rPr>
          <w:t>Delayed Onset</w:t>
        </w:r>
      </w:hyperlink>
      <w:r w:rsidRPr="0095722A">
        <w:t>," include information regarding how the study will comply with the NIH single Institutional Review Board (</w:t>
      </w:r>
      <w:proofErr w:type="spellStart"/>
      <w:r w:rsidRPr="0095722A">
        <w:t>sIRB</w:t>
      </w:r>
      <w:proofErr w:type="spellEnd"/>
      <w:r w:rsidRPr="0095722A">
        <w:t>) policy prior to initiating any multi-site study in the delayed onset study justification.</w:t>
      </w:r>
    </w:p>
    <w:p w:rsidR="0095722A" w:rsidRDefault="0095722A" w:rsidP="0095722A">
      <w:pPr>
        <w:pStyle w:val="ListParagraph"/>
        <w:numPr>
          <w:ilvl w:val="0"/>
          <w:numId w:val="2"/>
        </w:numPr>
        <w:spacing w:after="0"/>
      </w:pPr>
      <w:r w:rsidRPr="0095722A">
        <w:t xml:space="preserve">For Studies with Legal, Regulatory, or Policy-based Claims for Exception as described by the </w:t>
      </w:r>
      <w:proofErr w:type="spellStart"/>
      <w:r w:rsidRPr="0095722A">
        <w:t>sIRB</w:t>
      </w:r>
      <w:proofErr w:type="spellEnd"/>
      <w:r w:rsidRPr="0095722A">
        <w:t xml:space="preserve"> Policy: Indicate that review by an </w:t>
      </w:r>
      <w:proofErr w:type="spellStart"/>
      <w:r w:rsidRPr="0095722A">
        <w:t>sIRB</w:t>
      </w:r>
      <w:proofErr w:type="spellEnd"/>
      <w:r w:rsidRPr="0095722A">
        <w:t xml:space="preserve"> will not be possible for all or some sites (specify which sites) because local IRB review is required by an existing federal/state/tribal law or policy. Include a specific citation to the relevant law, policy, or regulation.</w:t>
      </w:r>
    </w:p>
    <w:p w:rsidR="00FF52D7" w:rsidRDefault="0095722A" w:rsidP="00EF6F48">
      <w:pPr>
        <w:pStyle w:val="ListParagraph"/>
        <w:numPr>
          <w:ilvl w:val="0"/>
          <w:numId w:val="2"/>
        </w:numPr>
        <w:spacing w:after="0"/>
      </w:pPr>
      <w:r w:rsidRPr="0095722A">
        <w:t xml:space="preserve">For sites requesting an exception based on compelling justification: Indicate which site(s) is requesting an exception to the use of the </w:t>
      </w:r>
      <w:proofErr w:type="spellStart"/>
      <w:r w:rsidRPr="0095722A">
        <w:t>sIRB</w:t>
      </w:r>
      <w:proofErr w:type="spellEnd"/>
      <w:r w:rsidRPr="0095722A">
        <w:t xml:space="preserve"> and provide compelling justification based on ethical or human subjects protection issues or other well-justified reasons. NIH will determine whether to grant an exception following an assessment of the need. </w:t>
      </w:r>
    </w:p>
    <w:p w:rsidR="0095722A" w:rsidRDefault="00C51E99" w:rsidP="00EF6F48">
      <w:pPr>
        <w:pStyle w:val="ListParagraph"/>
        <w:numPr>
          <w:ilvl w:val="0"/>
          <w:numId w:val="2"/>
        </w:numPr>
        <w:spacing w:after="0"/>
      </w:pPr>
      <w:r>
        <w:t>Links to m</w:t>
      </w:r>
      <w:r w:rsidR="0095722A">
        <w:t xml:space="preserve">ore </w:t>
      </w:r>
      <w:r>
        <w:t>i</w:t>
      </w:r>
      <w:r w:rsidR="0095722A">
        <w:t>nformation:</w:t>
      </w:r>
    </w:p>
    <w:p w:rsidR="00263124" w:rsidRDefault="00104388" w:rsidP="00104388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NIH </w:t>
      </w:r>
      <w:r w:rsidR="00CF22DF">
        <w:t xml:space="preserve">single IRB </w:t>
      </w:r>
      <w:r w:rsidR="009C17BD">
        <w:t>p</w:t>
      </w:r>
      <w:r w:rsidR="00CF22DF">
        <w:t>olicy webp</w:t>
      </w:r>
      <w:r>
        <w:t xml:space="preserve">age: </w:t>
      </w:r>
      <w:hyperlink r:id="rId7" w:history="1">
        <w:r w:rsidRPr="00171444">
          <w:rPr>
            <w:rStyle w:val="Hyperlink"/>
          </w:rPr>
          <w:t>https://grants.nih.gov/policy/clinical-trials/single-irb-policy-multi-site-research.htm</w:t>
        </w:r>
      </w:hyperlink>
      <w:r>
        <w:t xml:space="preserve"> </w:t>
      </w:r>
      <w:r w:rsidR="00263124">
        <w:t xml:space="preserve"> </w:t>
      </w:r>
    </w:p>
    <w:p w:rsidR="00263124" w:rsidRDefault="00CF22DF" w:rsidP="00CF22DF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NIH IRB Review: </w:t>
      </w:r>
      <w:hyperlink r:id="rId8" w:history="1">
        <w:r w:rsidRPr="00171444">
          <w:rPr>
            <w:rStyle w:val="Hyperlink"/>
          </w:rPr>
          <w:t>https://osp.od.nih.gov/clinical-research/irb-review/</w:t>
        </w:r>
      </w:hyperlink>
      <w:r>
        <w:t xml:space="preserve"> </w:t>
      </w:r>
    </w:p>
    <w:p w:rsidR="00263124" w:rsidRDefault="00CF22DF" w:rsidP="00CF22DF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FAQs on costs of single IRB: </w:t>
      </w:r>
      <w:hyperlink r:id="rId9" w:history="1">
        <w:r w:rsidRPr="00171444">
          <w:rPr>
            <w:rStyle w:val="Hyperlink"/>
          </w:rPr>
          <w:t>https://osp.od.nih.gov/clinical-research/nih-policy-on-the-use-of-a-single-irb-for-multi-site-research-faqs-on-costs/</w:t>
        </w:r>
      </w:hyperlink>
      <w:r>
        <w:t xml:space="preserve"> </w:t>
      </w:r>
    </w:p>
    <w:p w:rsidR="00263124" w:rsidRDefault="00CF22DF" w:rsidP="00834EA9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Scenarios illustrating </w:t>
      </w:r>
      <w:r w:rsidR="00263124">
        <w:t>direct and indirect costs for single IRB</w:t>
      </w:r>
      <w:r>
        <w:t>:</w:t>
      </w:r>
      <w:r w:rsidR="00834EA9">
        <w:t xml:space="preserve"> </w:t>
      </w:r>
      <w:hyperlink r:id="rId10" w:history="1">
        <w:r w:rsidR="00834EA9" w:rsidRPr="00341F67">
          <w:rPr>
            <w:rStyle w:val="Hyperlink"/>
          </w:rPr>
          <w:t>https://grants.nih.gov/grants/guide/notice-files/NOT-OD-16-109.html</w:t>
        </w:r>
      </w:hyperlink>
      <w:r w:rsidR="00834EA9">
        <w:t xml:space="preserve"> </w:t>
      </w:r>
    </w:p>
    <w:p w:rsidR="00263124" w:rsidRDefault="00263124" w:rsidP="00CF22DF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CF22DF">
        <w:t>FAQs on</w:t>
      </w:r>
      <w:r w:rsidR="00CF22DF">
        <w:t xml:space="preserve"> implementing single IRB: </w:t>
      </w:r>
      <w:hyperlink r:id="rId11" w:history="1">
        <w:r w:rsidR="00CF22DF" w:rsidRPr="00171444">
          <w:rPr>
            <w:rStyle w:val="Hyperlink"/>
          </w:rPr>
          <w:t>https://osp.od.nih.gov/clinical-research/implementation-of-the-sirb-policy/</w:t>
        </w:r>
      </w:hyperlink>
      <w:r w:rsidR="00CF22DF">
        <w:t xml:space="preserve"> </w:t>
      </w:r>
    </w:p>
    <w:p w:rsidR="00C014A9" w:rsidRDefault="00CF22DF" w:rsidP="00C014A9">
      <w:pPr>
        <w:pStyle w:val="ListParagraph"/>
        <w:numPr>
          <w:ilvl w:val="1"/>
          <w:numId w:val="2"/>
        </w:numPr>
        <w:spacing w:after="0"/>
      </w:pPr>
      <w:r>
        <w:t xml:space="preserve">Exceptions to NIH single IRB policy: </w:t>
      </w:r>
      <w:hyperlink r:id="rId12" w:history="1">
        <w:r w:rsidRPr="00171444">
          <w:rPr>
            <w:rStyle w:val="Hyperlink"/>
          </w:rPr>
          <w:t>https://osp.od.nih.gov/clinical-research/implementation-of-the-sirb-policy/</w:t>
        </w:r>
      </w:hyperlink>
      <w:r>
        <w:t xml:space="preserve"> </w:t>
      </w:r>
    </w:p>
    <w:sectPr w:rsidR="00C014A9" w:rsidSect="00C619B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902"/>
    <w:multiLevelType w:val="hybridMultilevel"/>
    <w:tmpl w:val="6676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190"/>
    <w:multiLevelType w:val="multilevel"/>
    <w:tmpl w:val="4D7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61705"/>
    <w:multiLevelType w:val="hybridMultilevel"/>
    <w:tmpl w:val="AE626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25743"/>
    <w:multiLevelType w:val="hybridMultilevel"/>
    <w:tmpl w:val="9F5C128E"/>
    <w:lvl w:ilvl="0" w:tplc="5DAC155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4AB24F0"/>
    <w:multiLevelType w:val="hybridMultilevel"/>
    <w:tmpl w:val="6B842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76636"/>
    <w:multiLevelType w:val="hybridMultilevel"/>
    <w:tmpl w:val="CC962FCA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012A2"/>
    <w:multiLevelType w:val="hybridMultilevel"/>
    <w:tmpl w:val="2388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56F8F"/>
    <w:multiLevelType w:val="multilevel"/>
    <w:tmpl w:val="3A22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EE"/>
    <w:rsid w:val="00003C47"/>
    <w:rsid w:val="00070F0A"/>
    <w:rsid w:val="000846EB"/>
    <w:rsid w:val="000B44D0"/>
    <w:rsid w:val="00104388"/>
    <w:rsid w:val="00117F41"/>
    <w:rsid w:val="001D3DC5"/>
    <w:rsid w:val="001E5F51"/>
    <w:rsid w:val="00222A56"/>
    <w:rsid w:val="002566D5"/>
    <w:rsid w:val="00263124"/>
    <w:rsid w:val="0027245E"/>
    <w:rsid w:val="002766B8"/>
    <w:rsid w:val="002B1B60"/>
    <w:rsid w:val="002E7277"/>
    <w:rsid w:val="00311A42"/>
    <w:rsid w:val="00343DDB"/>
    <w:rsid w:val="00347A58"/>
    <w:rsid w:val="003A4AB3"/>
    <w:rsid w:val="003B2A9C"/>
    <w:rsid w:val="003B5C44"/>
    <w:rsid w:val="003E4AE2"/>
    <w:rsid w:val="00406666"/>
    <w:rsid w:val="00441796"/>
    <w:rsid w:val="00445CBA"/>
    <w:rsid w:val="004618A5"/>
    <w:rsid w:val="00476E92"/>
    <w:rsid w:val="004846A7"/>
    <w:rsid w:val="00486E50"/>
    <w:rsid w:val="004E68E4"/>
    <w:rsid w:val="00546A4D"/>
    <w:rsid w:val="00560DC4"/>
    <w:rsid w:val="00592670"/>
    <w:rsid w:val="005E4C12"/>
    <w:rsid w:val="00614773"/>
    <w:rsid w:val="006367D1"/>
    <w:rsid w:val="00644077"/>
    <w:rsid w:val="00702AFA"/>
    <w:rsid w:val="00741E31"/>
    <w:rsid w:val="007703EB"/>
    <w:rsid w:val="007A52AD"/>
    <w:rsid w:val="007B5FC3"/>
    <w:rsid w:val="00800DDF"/>
    <w:rsid w:val="00834EA9"/>
    <w:rsid w:val="0088036C"/>
    <w:rsid w:val="00880C71"/>
    <w:rsid w:val="008854D3"/>
    <w:rsid w:val="008C26BA"/>
    <w:rsid w:val="008D07B1"/>
    <w:rsid w:val="0095722A"/>
    <w:rsid w:val="009C17BD"/>
    <w:rsid w:val="009D50A2"/>
    <w:rsid w:val="00A73755"/>
    <w:rsid w:val="00A74474"/>
    <w:rsid w:val="00A94DEA"/>
    <w:rsid w:val="00AF0B4A"/>
    <w:rsid w:val="00B4031E"/>
    <w:rsid w:val="00BA23EF"/>
    <w:rsid w:val="00BD31F5"/>
    <w:rsid w:val="00BE7FAA"/>
    <w:rsid w:val="00C014A9"/>
    <w:rsid w:val="00C02E23"/>
    <w:rsid w:val="00C203F0"/>
    <w:rsid w:val="00C32FD1"/>
    <w:rsid w:val="00C51E99"/>
    <w:rsid w:val="00C619BD"/>
    <w:rsid w:val="00C73508"/>
    <w:rsid w:val="00C92A21"/>
    <w:rsid w:val="00CB5DCC"/>
    <w:rsid w:val="00CD55E8"/>
    <w:rsid w:val="00CF22DF"/>
    <w:rsid w:val="00D32BA5"/>
    <w:rsid w:val="00D52ECA"/>
    <w:rsid w:val="00D97F44"/>
    <w:rsid w:val="00DF1B61"/>
    <w:rsid w:val="00E301DB"/>
    <w:rsid w:val="00EA6D0E"/>
    <w:rsid w:val="00EC384A"/>
    <w:rsid w:val="00EE0FB6"/>
    <w:rsid w:val="00EF6BC6"/>
    <w:rsid w:val="00F0046F"/>
    <w:rsid w:val="00F043B5"/>
    <w:rsid w:val="00F05D3F"/>
    <w:rsid w:val="00F64BC7"/>
    <w:rsid w:val="00F714EE"/>
    <w:rsid w:val="00F93A54"/>
    <w:rsid w:val="00FA7DC5"/>
    <w:rsid w:val="00FC3690"/>
    <w:rsid w:val="00FF0154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3BECE-6CCF-4008-B72F-7E0DB8A8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A58"/>
    <w:pPr>
      <w:spacing w:after="150" w:line="312" w:lineRule="atLeast"/>
      <w:outlineLvl w:val="0"/>
    </w:pPr>
    <w:rPr>
      <w:rFonts w:ascii="Roboto" w:eastAsia="Times New Roman" w:hAnsi="Roboto" w:cs="Times New Roman"/>
      <w:b/>
      <w:bCs/>
      <w:color w:val="5A5245"/>
      <w:kern w:val="36"/>
      <w:sz w:val="53"/>
      <w:szCs w:val="53"/>
    </w:rPr>
  </w:style>
  <w:style w:type="paragraph" w:styleId="Heading2">
    <w:name w:val="heading 2"/>
    <w:basedOn w:val="Normal"/>
    <w:link w:val="Heading2Char"/>
    <w:uiPriority w:val="9"/>
    <w:qFormat/>
    <w:rsid w:val="00347A58"/>
    <w:pPr>
      <w:spacing w:after="150" w:line="240" w:lineRule="auto"/>
      <w:outlineLvl w:val="1"/>
    </w:pPr>
    <w:rPr>
      <w:rFonts w:ascii="Roboto" w:eastAsia="Times New Roman" w:hAnsi="Roboto" w:cs="Times New Roman"/>
      <w:b/>
      <w:bCs/>
      <w:color w:val="5A524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4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A5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7A58"/>
    <w:rPr>
      <w:rFonts w:ascii="Roboto" w:eastAsia="Times New Roman" w:hAnsi="Roboto" w:cs="Times New Roman"/>
      <w:b/>
      <w:bCs/>
      <w:color w:val="5A5245"/>
      <w:kern w:val="36"/>
      <w:sz w:val="53"/>
      <w:szCs w:val="53"/>
    </w:rPr>
  </w:style>
  <w:style w:type="character" w:customStyle="1" w:styleId="Heading2Char">
    <w:name w:val="Heading 2 Char"/>
    <w:basedOn w:val="DefaultParagraphFont"/>
    <w:link w:val="Heading2"/>
    <w:uiPriority w:val="9"/>
    <w:rsid w:val="00347A58"/>
    <w:rPr>
      <w:rFonts w:ascii="Roboto" w:eastAsia="Times New Roman" w:hAnsi="Roboto" w:cs="Times New Roman"/>
      <w:b/>
      <w:bCs/>
      <w:color w:val="5A5245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7A58"/>
    <w:pPr>
      <w:spacing w:after="28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705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8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od.nih.gov/clinical-research/irb-revie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ants.nih.gov/policy/clinical-trials/single-irb-policy-multi-site-research.htm" TargetMode="External"/><Relationship Id="rId12" Type="http://schemas.openxmlformats.org/officeDocument/2006/relationships/hyperlink" Target="https://osp.od.nih.gov/clinical-research/implementation-of-the-sirb-poli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nts.nih.gov/grants/glossary.htm" TargetMode="External"/><Relationship Id="rId11" Type="http://schemas.openxmlformats.org/officeDocument/2006/relationships/hyperlink" Target="https://osp.od.nih.gov/clinical-research/implementation-of-the-sirb-poli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rants.nih.gov/grants/guide/notice-files/NOT-OD-16-1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p.od.nih.gov/clinical-research/nih-policy-on-the-use-of-a-single-irb-for-multi-site-research-faqs-on-co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EF3C-31D3-4FE1-B5F1-61596670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Rape, Marie T</dc:creator>
  <cp:lastModifiedBy>Rape, Marie T</cp:lastModifiedBy>
  <cp:revision>2</cp:revision>
  <dcterms:created xsi:type="dcterms:W3CDTF">2019-02-15T20:42:00Z</dcterms:created>
  <dcterms:modified xsi:type="dcterms:W3CDTF">2019-02-15T20:42:00Z</dcterms:modified>
</cp:coreProperties>
</file>